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E1B9" w14:textId="565F5C9F" w:rsidR="00EC2CB9" w:rsidRPr="009C0B93" w:rsidRDefault="009C0B93" w:rsidP="000050A0">
      <w:pPr>
        <w:spacing w:after="0"/>
        <w:rPr>
          <w:rFonts w:ascii="Arial" w:hAnsi="Arial" w:cs="Arial"/>
          <w:bCs/>
        </w:rPr>
      </w:pPr>
      <w:r w:rsidRPr="009C0B93">
        <w:rPr>
          <w:rFonts w:ascii="Arial" w:hAnsi="Arial" w:cs="Arial"/>
          <w:bCs/>
        </w:rPr>
        <w:t>Załącznik nr 2 do Regulaminu Rekrutacji i Uczestnictwa w projekcie</w:t>
      </w:r>
    </w:p>
    <w:p w14:paraId="7DE11C47" w14:textId="77777777" w:rsidR="009C0B93" w:rsidRPr="000050A0" w:rsidRDefault="009C0B93" w:rsidP="000050A0">
      <w:pPr>
        <w:spacing w:after="0"/>
        <w:rPr>
          <w:rFonts w:ascii="Arial" w:hAnsi="Arial" w:cs="Arial"/>
          <w:b/>
        </w:rPr>
      </w:pPr>
    </w:p>
    <w:p w14:paraId="36128E4E" w14:textId="4724A5E8" w:rsidR="002F51C3" w:rsidRPr="006A3280" w:rsidRDefault="00E6474D" w:rsidP="00292DFC">
      <w:pPr>
        <w:spacing w:after="0"/>
        <w:jc w:val="both"/>
        <w:rPr>
          <w:rFonts w:ascii="Arial" w:hAnsi="Arial" w:cs="Arial"/>
          <w:bCs/>
        </w:rPr>
      </w:pPr>
      <w:r w:rsidRPr="006A3280">
        <w:rPr>
          <w:rFonts w:ascii="Arial" w:hAnsi="Arial" w:cs="Arial"/>
          <w:bCs/>
        </w:rPr>
        <w:t xml:space="preserve">Klauzula informacyjna dla </w:t>
      </w:r>
      <w:r w:rsidR="00CB7505" w:rsidRPr="006A3280">
        <w:rPr>
          <w:rFonts w:ascii="Arial" w:hAnsi="Arial" w:cs="Arial"/>
          <w:bCs/>
        </w:rPr>
        <w:t>u</w:t>
      </w:r>
      <w:r w:rsidR="005924A5" w:rsidRPr="006A3280">
        <w:rPr>
          <w:rFonts w:ascii="Arial" w:hAnsi="Arial" w:cs="Arial"/>
          <w:bCs/>
        </w:rPr>
        <w:t xml:space="preserve">czestników </w:t>
      </w:r>
      <w:r w:rsidRPr="006A3280">
        <w:rPr>
          <w:rFonts w:ascii="Arial" w:hAnsi="Arial" w:cs="Arial"/>
          <w:bCs/>
        </w:rPr>
        <w:t>projektu</w:t>
      </w:r>
      <w:r w:rsidR="000050A0" w:rsidRPr="006A3280">
        <w:rPr>
          <w:rFonts w:ascii="Arial" w:hAnsi="Arial" w:cs="Arial"/>
          <w:bCs/>
        </w:rPr>
        <w:t xml:space="preserve"> </w:t>
      </w:r>
      <w:r w:rsidR="00A07BF5" w:rsidRPr="006A3280">
        <w:rPr>
          <w:rFonts w:ascii="Arial" w:hAnsi="Arial" w:cs="Arial"/>
          <w:bCs/>
        </w:rPr>
        <w:t>pn.</w:t>
      </w:r>
      <w:r w:rsidRPr="006A3280">
        <w:rPr>
          <w:rFonts w:ascii="Arial" w:hAnsi="Arial" w:cs="Arial"/>
          <w:bCs/>
        </w:rPr>
        <w:t xml:space="preserve"> </w:t>
      </w:r>
      <w:r w:rsidR="00292DFC" w:rsidRPr="006A3280">
        <w:rPr>
          <w:rFonts w:ascii="Arial" w:hAnsi="Arial" w:cs="Arial"/>
          <w:b/>
          <w:i/>
          <w:iCs/>
        </w:rPr>
        <w:t xml:space="preserve">Poprawa organizacji pracy </w:t>
      </w:r>
      <w:r w:rsidR="00292DFC" w:rsidRPr="006A3280">
        <w:rPr>
          <w:rFonts w:ascii="Arial" w:hAnsi="Arial" w:cs="Arial"/>
          <w:b/>
          <w:i/>
          <w:iCs/>
        </w:rPr>
        <w:br/>
        <w:t>w Starostwie Powiatowym w Wieluniu</w:t>
      </w:r>
      <w:r w:rsidR="002F51C3" w:rsidRPr="006A3280">
        <w:rPr>
          <w:rFonts w:ascii="Arial" w:hAnsi="Arial" w:cs="Arial"/>
          <w:bCs/>
        </w:rPr>
        <w:t xml:space="preserve"> realizowanego w ramach Programu Regionalnego Fundusze Europejskie dla Łódzkiego 2021-2027</w:t>
      </w:r>
    </w:p>
    <w:p w14:paraId="00EA2007" w14:textId="520863E7" w:rsidR="001F7A92" w:rsidRPr="000050A0" w:rsidRDefault="001F7A92" w:rsidP="000050A0">
      <w:pPr>
        <w:spacing w:after="120"/>
        <w:rPr>
          <w:rFonts w:ascii="Arial" w:hAnsi="Arial" w:cs="Arial"/>
          <w:b/>
        </w:rPr>
      </w:pPr>
    </w:p>
    <w:p w14:paraId="09C5AE10" w14:textId="1E27A74C" w:rsidR="00E6474D" w:rsidRDefault="00A07BF5" w:rsidP="006F636A">
      <w:pPr>
        <w:spacing w:after="120"/>
        <w:jc w:val="both"/>
        <w:rPr>
          <w:rFonts w:ascii="Arial" w:hAnsi="Arial" w:cs="Arial"/>
        </w:rPr>
      </w:pPr>
      <w:r w:rsidRPr="000050A0">
        <w:rPr>
          <w:rFonts w:ascii="Arial" w:hAnsi="Arial" w:cs="Arial"/>
        </w:rPr>
        <w:t>Zgodnie z art. 13 ust. 1 i 2 rozporządz</w:t>
      </w:r>
      <w:r w:rsidR="00473376" w:rsidRPr="000050A0">
        <w:rPr>
          <w:rFonts w:ascii="Arial" w:hAnsi="Arial" w:cs="Arial"/>
        </w:rPr>
        <w:t>enia Parlamentu Europejskiego i </w:t>
      </w:r>
      <w:r w:rsidR="00B778A4" w:rsidRPr="000050A0">
        <w:rPr>
          <w:rFonts w:ascii="Arial" w:hAnsi="Arial" w:cs="Arial"/>
        </w:rPr>
        <w:t>Rady (UE) 2016/679 z </w:t>
      </w:r>
      <w:r w:rsidRPr="000050A0">
        <w:rPr>
          <w:rFonts w:ascii="Arial" w:hAnsi="Arial" w:cs="Arial"/>
        </w:rPr>
        <w:t>27 kwietnia 2016 r. w sprawie ochr</w:t>
      </w:r>
      <w:r w:rsidR="0061562F" w:rsidRPr="000050A0">
        <w:rPr>
          <w:rFonts w:ascii="Arial" w:hAnsi="Arial" w:cs="Arial"/>
        </w:rPr>
        <w:t>ony osób fizycznych w związku z </w:t>
      </w:r>
      <w:r w:rsidRPr="000050A0">
        <w:rPr>
          <w:rFonts w:ascii="Arial" w:hAnsi="Arial" w:cs="Arial"/>
        </w:rPr>
        <w:t xml:space="preserve">przetwarzaniem danych osobowych i w sprawie swobodnego przepływu takich danych oraz uchylenia dyrektywy 95/46/WE (Dz. Urz. UE L z 2016 r. Nr 119, s. 1), </w:t>
      </w:r>
      <w:r w:rsidR="006F636A">
        <w:rPr>
          <w:rFonts w:ascii="Arial" w:hAnsi="Arial" w:cs="Arial"/>
        </w:rPr>
        <w:t>informuję, że:</w:t>
      </w:r>
    </w:p>
    <w:p w14:paraId="3234D366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1. Administrator danych osobowych</w:t>
      </w:r>
    </w:p>
    <w:p w14:paraId="2F9EC33A" w14:textId="32A41A6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Administratorem Pani/Pana danych osobowych jest Powiat Wieluński, Plac Kazimierza Wielkiego 2, 98-300 Wieluń, e-mail: </w:t>
      </w:r>
      <w:proofErr w:type="spellStart"/>
      <w:r w:rsidRPr="006F636A">
        <w:rPr>
          <w:rFonts w:ascii="Arial" w:hAnsi="Arial" w:cs="Arial"/>
        </w:rPr>
        <w:t>starostwo@powiat.wielun.pl</w:t>
      </w:r>
      <w:proofErr w:type="spellEnd"/>
      <w:r w:rsidRPr="006F636A">
        <w:rPr>
          <w:rFonts w:ascii="Arial" w:hAnsi="Arial" w:cs="Arial"/>
        </w:rPr>
        <w:t>, tel. 43 843 42 80.</w:t>
      </w:r>
    </w:p>
    <w:p w14:paraId="78B4535F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2. Inspektor ochrony danych</w:t>
      </w:r>
    </w:p>
    <w:p w14:paraId="38EF5268" w14:textId="23CCC53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Administrator wyznaczył inspektora ochrony danych (</w:t>
      </w:r>
      <w:proofErr w:type="spellStart"/>
      <w:r w:rsidRPr="006F636A">
        <w:rPr>
          <w:rFonts w:ascii="Arial" w:hAnsi="Arial" w:cs="Arial"/>
        </w:rPr>
        <w:t>IOD</w:t>
      </w:r>
      <w:proofErr w:type="spellEnd"/>
      <w:r w:rsidRPr="006F636A">
        <w:rPr>
          <w:rFonts w:ascii="Arial" w:hAnsi="Arial" w:cs="Arial"/>
        </w:rPr>
        <w:t xml:space="preserve">): </w:t>
      </w:r>
      <w:r>
        <w:rPr>
          <w:rFonts w:ascii="Arial" w:hAnsi="Arial" w:cs="Arial"/>
        </w:rPr>
        <w:t>kontakt</w:t>
      </w:r>
      <w:r w:rsidRPr="006F636A">
        <w:rPr>
          <w:rFonts w:ascii="Arial" w:hAnsi="Arial" w:cs="Arial"/>
        </w:rPr>
        <w:t xml:space="preserve">, e-mail: </w:t>
      </w:r>
      <w:proofErr w:type="spellStart"/>
      <w:r>
        <w:rPr>
          <w:rFonts w:ascii="Arial" w:hAnsi="Arial" w:cs="Arial"/>
        </w:rPr>
        <w:t>iod@powiat.wielun.pl</w:t>
      </w:r>
      <w:proofErr w:type="spellEnd"/>
      <w:r w:rsidRPr="006F636A">
        <w:rPr>
          <w:rFonts w:ascii="Arial" w:hAnsi="Arial" w:cs="Arial"/>
        </w:rPr>
        <w:t>, tel.:</w:t>
      </w:r>
      <w:r>
        <w:rPr>
          <w:rFonts w:ascii="Arial" w:hAnsi="Arial" w:cs="Arial"/>
        </w:rPr>
        <w:t xml:space="preserve"> 727931623</w:t>
      </w:r>
    </w:p>
    <w:p w14:paraId="50393307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3. Cele i podstawy przetwarzania danych osobowych</w:t>
      </w:r>
    </w:p>
    <w:p w14:paraId="3D6765D1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Pani/Pana dane osobowe będą przetwarzane w związku z Pani/Pana udziałem w projekcie pn. „Poprawa organizacji pracy w Starostwie Powiatowym”, realizowanym w ramach </w:t>
      </w:r>
      <w:proofErr w:type="spellStart"/>
      <w:r w:rsidRPr="006F636A">
        <w:rPr>
          <w:rFonts w:ascii="Arial" w:hAnsi="Arial" w:cs="Arial"/>
        </w:rPr>
        <w:t>FELD.08.05</w:t>
      </w:r>
      <w:proofErr w:type="spellEnd"/>
      <w:r w:rsidRPr="006F636A">
        <w:rPr>
          <w:rFonts w:ascii="Arial" w:hAnsi="Arial" w:cs="Arial"/>
        </w:rPr>
        <w:t xml:space="preserve"> Poprawa organizacji pracy (</w:t>
      </w:r>
      <w:proofErr w:type="spellStart"/>
      <w:r w:rsidRPr="006F636A">
        <w:rPr>
          <w:rFonts w:ascii="Arial" w:hAnsi="Arial" w:cs="Arial"/>
        </w:rPr>
        <w:t>EFS</w:t>
      </w:r>
      <w:proofErr w:type="spellEnd"/>
      <w:r w:rsidRPr="006F636A">
        <w:rPr>
          <w:rFonts w:ascii="Arial" w:hAnsi="Arial" w:cs="Arial"/>
        </w:rPr>
        <w:t>+), w następujących celach:</w:t>
      </w:r>
    </w:p>
    <w:p w14:paraId="4F505E6A" w14:textId="77777777" w:rsid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A. Rekrutacja, organizacja i realizacja wsparcia w projekcie (m.in. doradztwo, szkolenia, działania organizacyjne, wdrożenia/intranet, działania dostosowawcze i zakup wyposażenia) oraz dokumentowanie Pani/Pana udziału i udzielonego wsparcia.</w:t>
      </w:r>
    </w:p>
    <w:p w14:paraId="42B9C756" w14:textId="11539A3A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Podstawa prawna: art. 6 ust. 1 lit. c i e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 (obowiązek prawny / wykonanie zadania realizowanego w interesie publicznym w związku z wdrażaniem programu i umową o dofinansowanie), w szczególności w związku z:</w:t>
      </w:r>
    </w:p>
    <w:p w14:paraId="6C2101DC" w14:textId="77777777" w:rsidR="006F636A" w:rsidRPr="006F636A" w:rsidRDefault="006F636A" w:rsidP="006F63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rozporządzeniem (UE) 2021/1060, </w:t>
      </w:r>
    </w:p>
    <w:p w14:paraId="49514A09" w14:textId="77777777" w:rsidR="006F636A" w:rsidRPr="006F636A" w:rsidRDefault="006F636A" w:rsidP="006F63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rozporządzeniem (UE) 2021/1057 (</w:t>
      </w:r>
      <w:proofErr w:type="spellStart"/>
      <w:r w:rsidRPr="006F636A">
        <w:rPr>
          <w:rFonts w:ascii="Arial" w:hAnsi="Arial" w:cs="Arial"/>
        </w:rPr>
        <w:t>EFS</w:t>
      </w:r>
      <w:proofErr w:type="spellEnd"/>
      <w:r w:rsidRPr="006F636A">
        <w:rPr>
          <w:rFonts w:ascii="Arial" w:hAnsi="Arial" w:cs="Arial"/>
        </w:rPr>
        <w:t xml:space="preserve">+), </w:t>
      </w:r>
    </w:p>
    <w:p w14:paraId="4E921183" w14:textId="77777777" w:rsidR="006F636A" w:rsidRPr="006F636A" w:rsidRDefault="006F636A" w:rsidP="006F636A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ustawą z dnia 28 kwietnia 2022 r. o zasadach realizacji zadań finansowanych ze środków europejskich w perspektywie 2021–2027. </w:t>
      </w:r>
    </w:p>
    <w:p w14:paraId="660D319F" w14:textId="77777777" w:rsid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B. Rozliczenie projektu (w szczególności potwierdzanie kwalifikowalności wydatków), monitoring, sprawozdawczość, kontrola, audyt, ewaluacja w ramach programu regionalnego Fundusze Europejskie 2021–2027.</w:t>
      </w:r>
    </w:p>
    <w:p w14:paraId="54B6AB0D" w14:textId="75234B50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Podstawa prawna: art. 6 ust. 1 lit. c i e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 w zw. z aktami wskazanymi wyżej. </w:t>
      </w:r>
    </w:p>
    <w:p w14:paraId="21827607" w14:textId="77777777" w:rsid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C. Przetwarzanie danych szczególnych kategorii (art. 9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>) – o ile wystąpi w wymaganym zakresie (np. informacja o niepełnosprawności) na potrzeby monitoringu/rozliczenia projektu lub zapewnienia dostępności wsparcia.</w:t>
      </w:r>
    </w:p>
    <w:p w14:paraId="7ECCF11A" w14:textId="5B6735A9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Podstawa prawna: art. 9 ust. 2 lit. g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 (ważny interes publiczny) – w zakresie przewidzianym dokumentacją programu/umową o dofinansowanie i przepisami wdrożeniowymi wskazanymi powyżej. </w:t>
      </w:r>
    </w:p>
    <w:p w14:paraId="664CD7DC" w14:textId="77777777" w:rsid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D. Archiwizacja dokumentacji związanej z realizacją projektu.</w:t>
      </w:r>
    </w:p>
    <w:p w14:paraId="174A7B6B" w14:textId="27FE6A9D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Podstawa prawna: art. 6 ust. 1 lit. c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 w związku z ustawą z dnia 14 lipca 1983 r. o narodowym zasobie archiwalnym i archiwach (oraz przepisami/wytycznymi dotyczącymi archiwizacji dokumentacji programowej).</w:t>
      </w:r>
    </w:p>
    <w:p w14:paraId="1F6D6CD9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lastRenderedPageBreak/>
        <w:t>4. Prawnie uzasadniony interes realizowany przez administratora</w:t>
      </w:r>
    </w:p>
    <w:p w14:paraId="43F5846B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Jeżeli w konkretnych sytuacjach przetwarzanie nie będzie oparte o art. 6 ust. 1 lit. c/e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, Administrator może przetwarzać dane w oparciu o art. 6 ust. 1 lit. f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 xml:space="preserve"> w celu: ustalenia, dochodzenia lub obrony roszczeń związanych z realizacją projektu (np. spory umowne, kontrolne).</w:t>
      </w:r>
    </w:p>
    <w:p w14:paraId="3CE5D091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5. Odbiorcy danych osobowych</w:t>
      </w:r>
    </w:p>
    <w:p w14:paraId="577F2065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Odbiorcami Pani/Pana danych mogą być w szczególności:</w:t>
      </w:r>
    </w:p>
    <w:p w14:paraId="430A94BD" w14:textId="478F4F6A" w:rsidR="006F636A" w:rsidRPr="006F636A" w:rsidRDefault="006F636A" w:rsidP="006F63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Zarząd Województwa </w:t>
      </w:r>
      <w:r w:rsidRPr="006F636A">
        <w:rPr>
          <w:rFonts w:ascii="Arial" w:hAnsi="Arial" w:cs="Arial"/>
        </w:rPr>
        <w:t>Łódzkiego</w:t>
      </w:r>
      <w:r w:rsidRPr="006F636A">
        <w:rPr>
          <w:rFonts w:ascii="Arial" w:hAnsi="Arial" w:cs="Arial"/>
        </w:rPr>
        <w:t xml:space="preserve"> (instytucja odpowiedzialna za wdrażanie programu / dofinansowanie projektu),</w:t>
      </w:r>
    </w:p>
    <w:p w14:paraId="07F8EC88" w14:textId="77777777" w:rsidR="006F636A" w:rsidRPr="006F636A" w:rsidRDefault="006F636A" w:rsidP="006F63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minister właściwy ds. rozwoju regionalnego oraz minister właściwy ds. finansów publicznych – w zakresie zadań koordynacji, sprawozdawczości i kontroli wdrażania Funduszy Europejskich, </w:t>
      </w:r>
    </w:p>
    <w:p w14:paraId="7396D706" w14:textId="77777777" w:rsidR="006F636A" w:rsidRPr="006F636A" w:rsidRDefault="006F636A" w:rsidP="006F63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podmioty uprawnione do przeprowadzenia kontroli, audytu, ewaluacji (np. podmioty działające na zlecenie instytucji programu, organy kontrolne uprawnione przepisami),</w:t>
      </w:r>
    </w:p>
    <w:p w14:paraId="7CC3F52A" w14:textId="77777777" w:rsidR="006F636A" w:rsidRPr="006F636A" w:rsidRDefault="006F636A" w:rsidP="006F63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podmioty świadczące na rzecz Administratora usługi niezbędne do realizacji projektu (np. dostawcy IT, operatorzy telekomunikacyjni, operatorzy pocztowi i firmy kurierskie, podmioty szkoleniowe/doradcze) – przy czym co do zasady działają one jako podmioty przetwarzające na podstawie umów powierzenia, o ile spełniają tę rolę,</w:t>
      </w:r>
    </w:p>
    <w:p w14:paraId="04A1535C" w14:textId="77777777" w:rsidR="006F636A" w:rsidRPr="006F636A" w:rsidRDefault="006F636A" w:rsidP="006F636A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inne podmioty upoważnione na podstawie przepisów prawa – na ich żądanie.</w:t>
      </w:r>
    </w:p>
    <w:p w14:paraId="3C0790B7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6. Przekazywanie danych do państw trzecich lub organizacji międzynarodowych</w:t>
      </w:r>
    </w:p>
    <w:p w14:paraId="0947A156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Administrator co do zasady nie planuje przekazywania danych do państw trzecich (poza </w:t>
      </w:r>
      <w:proofErr w:type="spellStart"/>
      <w:r w:rsidRPr="006F636A">
        <w:rPr>
          <w:rFonts w:ascii="Arial" w:hAnsi="Arial" w:cs="Arial"/>
        </w:rPr>
        <w:t>EOG</w:t>
      </w:r>
      <w:proofErr w:type="spellEnd"/>
      <w:r w:rsidRPr="006F636A">
        <w:rPr>
          <w:rFonts w:ascii="Arial" w:hAnsi="Arial" w:cs="Arial"/>
        </w:rPr>
        <w:t xml:space="preserve">) ani organizacji międzynarodowych. Jeżeli w ramach konkretnych usług IT doszłoby do takiego transferu, nastąpi on wyłącznie na podstawie przesłanek i zabezpieczeń przewidzianych w rozdziale V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>.</w:t>
      </w:r>
    </w:p>
    <w:p w14:paraId="1C052674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7. Okres przechowywania danych osobowych</w:t>
      </w:r>
    </w:p>
    <w:p w14:paraId="0CA0EB30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Dane będą przechowywane przez okres niezbędny do realizacji projektu, jego rozliczenia oraz na czas wymagany przepisami i dokumentacją programu, w tym przez okres archiwizacji dokumentacji projektowej wynikający z umowy o dofinansowanie/wytycznych oraz zgodnie z przepisami archiwalnymi i </w:t>
      </w:r>
      <w:proofErr w:type="spellStart"/>
      <w:r w:rsidRPr="006F636A">
        <w:rPr>
          <w:rFonts w:ascii="Arial" w:hAnsi="Arial" w:cs="Arial"/>
        </w:rPr>
        <w:t>JRWA</w:t>
      </w:r>
      <w:proofErr w:type="spellEnd"/>
      <w:r w:rsidRPr="006F636A">
        <w:rPr>
          <w:rFonts w:ascii="Arial" w:hAnsi="Arial" w:cs="Arial"/>
        </w:rPr>
        <w:t xml:space="preserve"> obowiązującym u Administratora.</w:t>
      </w:r>
    </w:p>
    <w:p w14:paraId="146B4903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8. Zakres przysługujących uprawnień</w:t>
      </w:r>
    </w:p>
    <w:p w14:paraId="72DCB0E2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Przysługuje Pani/Panu prawo do:</w:t>
      </w:r>
    </w:p>
    <w:p w14:paraId="177AC22B" w14:textId="77777777" w:rsidR="006F636A" w:rsidRPr="006F636A" w:rsidRDefault="006F636A" w:rsidP="006F636A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dostępu do danych oraz otrzymania ich kopii,</w:t>
      </w:r>
    </w:p>
    <w:p w14:paraId="5B77AD08" w14:textId="77777777" w:rsidR="006F636A" w:rsidRPr="006F636A" w:rsidRDefault="006F636A" w:rsidP="006F636A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sprostowania danych,</w:t>
      </w:r>
    </w:p>
    <w:p w14:paraId="1935FBB4" w14:textId="77777777" w:rsidR="006F636A" w:rsidRPr="006F636A" w:rsidRDefault="006F636A" w:rsidP="006F636A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ograniczenia przetwarzania,</w:t>
      </w:r>
    </w:p>
    <w:p w14:paraId="4705DC2A" w14:textId="77777777" w:rsidR="006F636A" w:rsidRPr="006F636A" w:rsidRDefault="006F636A" w:rsidP="006F636A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wniesienia sprzeciwu wobec przetwarzania – w przypadkach przewidzianych w art. 21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>.</w:t>
      </w:r>
      <w:r w:rsidRPr="006F636A">
        <w:rPr>
          <w:rFonts w:ascii="Arial" w:hAnsi="Arial" w:cs="Arial"/>
        </w:rPr>
        <w:br/>
        <w:t xml:space="preserve">Prawo do usunięcia danych („prawo do bycia zapomnianym”) oraz przenoszenia danych może być ograniczone, jeśli przetwarzanie wynika z obowiązku prawnego lub realizacji zadania publicznego (art. 6 ust. 1 lit. c/e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>).</w:t>
      </w:r>
    </w:p>
    <w:p w14:paraId="46DC24CE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9. Informacja o przetwarzaniu na podstawie zgody</w:t>
      </w:r>
    </w:p>
    <w:p w14:paraId="4C1A96BF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 xml:space="preserve">W ramach udziału w projekcie Administrator co do zasady nie opiera przetwarzania danych na zgodzie (art. 6 ust. 1 lit. a </w:t>
      </w:r>
      <w:proofErr w:type="spellStart"/>
      <w:r w:rsidRPr="006F636A">
        <w:rPr>
          <w:rFonts w:ascii="Arial" w:hAnsi="Arial" w:cs="Arial"/>
        </w:rPr>
        <w:t>RODO</w:t>
      </w:r>
      <w:proofErr w:type="spellEnd"/>
      <w:r w:rsidRPr="006F636A">
        <w:rPr>
          <w:rFonts w:ascii="Arial" w:hAnsi="Arial" w:cs="Arial"/>
        </w:rPr>
        <w:t>).</w:t>
      </w:r>
    </w:p>
    <w:p w14:paraId="067CBBBF" w14:textId="328FA786" w:rsid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Jeżeli pojawią się elementy fakultatywne wymagające zgody (np. wizerunek/promocja projektu), Administrator przedstawi Pani/Panu odrębną zgodę i informację.</w:t>
      </w:r>
    </w:p>
    <w:p w14:paraId="3E6340D2" w14:textId="77777777" w:rsidR="006F636A" w:rsidRDefault="006F636A" w:rsidP="006F636A">
      <w:pPr>
        <w:spacing w:after="0"/>
        <w:jc w:val="both"/>
        <w:rPr>
          <w:rFonts w:ascii="Arial" w:hAnsi="Arial" w:cs="Arial"/>
        </w:rPr>
      </w:pPr>
    </w:p>
    <w:p w14:paraId="1205FC55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</w:p>
    <w:p w14:paraId="7A3B37BE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10. Prawo wniesienia skargi do organu nadzorczego</w:t>
      </w:r>
    </w:p>
    <w:p w14:paraId="4CD67E6A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Przysługuje Pani/Panu prawo wniesienia skargi do Prezesa Urzędu Ochrony Danych Osobowych.</w:t>
      </w:r>
    </w:p>
    <w:p w14:paraId="5BBC953A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11. Wymóg/dobrowolność podania danych</w:t>
      </w:r>
    </w:p>
    <w:p w14:paraId="6CB5C169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Podanie danych jest:</w:t>
      </w:r>
    </w:p>
    <w:p w14:paraId="13C9D634" w14:textId="77777777" w:rsidR="006F636A" w:rsidRPr="006F636A" w:rsidRDefault="006F636A" w:rsidP="006F636A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wymagane w zakresie niezbędnym do zarejestrowania uczestnictwa w projekcie, udzielenia wsparcia oraz wypełnienia obowiązków sprawozdawczych/rozliczeniowych wynikających z przepisów i umowy o dofinansowanie – brak podania danych może uniemożliwić udział w projekcie lub rozliczenie wsparcia,</w:t>
      </w:r>
    </w:p>
    <w:p w14:paraId="412B4283" w14:textId="77777777" w:rsidR="006F636A" w:rsidRPr="006F636A" w:rsidRDefault="006F636A" w:rsidP="006F636A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w zakresie danych szczególnych kategorii (np. informacja o niepełnosprawności) – podanie następuje w zakresie wymaganym do celów monitoringu programu lub zapewnienia dostępności wsparcia; Administrator stosuje zasadę minimalizacji danych.</w:t>
      </w:r>
    </w:p>
    <w:p w14:paraId="33A36937" w14:textId="77777777" w:rsidR="006F636A" w:rsidRPr="006F636A" w:rsidRDefault="006F636A" w:rsidP="006F636A">
      <w:pPr>
        <w:spacing w:after="0"/>
        <w:jc w:val="both"/>
        <w:rPr>
          <w:rFonts w:ascii="Arial" w:hAnsi="Arial" w:cs="Arial"/>
          <w:b/>
          <w:bCs/>
        </w:rPr>
      </w:pPr>
      <w:r w:rsidRPr="006F636A">
        <w:rPr>
          <w:rFonts w:ascii="Arial" w:hAnsi="Arial" w:cs="Arial"/>
          <w:b/>
          <w:bCs/>
        </w:rPr>
        <w:t>12. Zautomatyzowane podejmowanie decyzji, w tym profilowanie</w:t>
      </w:r>
    </w:p>
    <w:p w14:paraId="1F0843B7" w14:textId="77777777" w:rsidR="006F636A" w:rsidRPr="006F636A" w:rsidRDefault="006F636A" w:rsidP="006F636A">
      <w:pPr>
        <w:spacing w:after="0"/>
        <w:jc w:val="both"/>
        <w:rPr>
          <w:rFonts w:ascii="Arial" w:hAnsi="Arial" w:cs="Arial"/>
        </w:rPr>
      </w:pPr>
      <w:r w:rsidRPr="006F636A">
        <w:rPr>
          <w:rFonts w:ascii="Arial" w:hAnsi="Arial" w:cs="Arial"/>
        </w:rPr>
        <w:t>Pani/Pana dane nie będą wykorzystywane do zautomatyzowanego podejmowania decyzji, w tym profilowania.</w:t>
      </w:r>
    </w:p>
    <w:p w14:paraId="1730E36B" w14:textId="77777777" w:rsidR="006F636A" w:rsidRPr="006F636A" w:rsidRDefault="006F636A" w:rsidP="006F636A">
      <w:pPr>
        <w:spacing w:after="120"/>
        <w:jc w:val="both"/>
        <w:rPr>
          <w:rFonts w:ascii="Arial" w:hAnsi="Arial" w:cs="Arial"/>
        </w:rPr>
      </w:pPr>
    </w:p>
    <w:sectPr w:rsidR="006F636A" w:rsidRPr="006F636A" w:rsidSect="000050A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47AE" w14:textId="77777777" w:rsidR="00D04790" w:rsidRDefault="00D04790" w:rsidP="008F18D1">
      <w:pPr>
        <w:spacing w:after="0" w:line="240" w:lineRule="auto"/>
      </w:pPr>
      <w:r>
        <w:separator/>
      </w:r>
    </w:p>
  </w:endnote>
  <w:endnote w:type="continuationSeparator" w:id="0">
    <w:p w14:paraId="18E64449" w14:textId="77777777" w:rsidR="00D04790" w:rsidRDefault="00D04790" w:rsidP="008F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9213" w14:textId="750DE7DA" w:rsidR="007D7062" w:rsidRPr="007D7062" w:rsidRDefault="007D7062" w:rsidP="007D706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color w:val="000000"/>
      </w:rPr>
    </w:pPr>
    <w:r w:rsidRPr="007D7062">
      <w:rPr>
        <w:rFonts w:ascii="Cambria" w:eastAsia="Times New Roman" w:hAnsi="Cambria" w:cs="Arial"/>
        <w:b/>
        <w:color w:val="000000"/>
      </w:rPr>
      <w:t>Poprawa organizacji pracy w Starostwie Powiatowym w Wieluniu</w:t>
    </w:r>
  </w:p>
  <w:p w14:paraId="3EA9B7CC" w14:textId="77777777" w:rsidR="007D7062" w:rsidRPr="007D7062" w:rsidRDefault="007D7062" w:rsidP="007D706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</w:rPr>
    </w:pPr>
    <w:r w:rsidRPr="007D7062">
      <w:rPr>
        <w:rFonts w:ascii="Arial" w:eastAsia="Times New Roman" w:hAnsi="Arial" w:cs="Arial"/>
        <w:color w:val="00000A"/>
        <w:sz w:val="16"/>
        <w:szCs w:val="16"/>
      </w:rPr>
      <w:t>Projekt</w:t>
    </w:r>
    <w:r w:rsidRPr="007D7062">
      <w:rPr>
        <w:rFonts w:ascii="Arial" w:eastAsia="Times New Roman" w:hAnsi="Arial" w:cs="Arial"/>
        <w:color w:val="00000A"/>
        <w:sz w:val="16"/>
        <w:szCs w:val="16"/>
        <w:lang w:eastAsia="pl-PL"/>
      </w:rPr>
      <w:t xml:space="preserve"> </w:t>
    </w:r>
    <w:proofErr w:type="spellStart"/>
    <w:r w:rsidRPr="007D7062">
      <w:rPr>
        <w:rFonts w:ascii="Arial" w:eastAsia="Times New Roman" w:hAnsi="Arial" w:cs="Arial"/>
        <w:color w:val="00000A"/>
        <w:sz w:val="16"/>
        <w:szCs w:val="16"/>
        <w:lang w:eastAsia="pl-PL"/>
      </w:rPr>
      <w:t>FELD.08.05</w:t>
    </w:r>
    <w:proofErr w:type="spellEnd"/>
    <w:r w:rsidRPr="007D7062">
      <w:rPr>
        <w:rFonts w:ascii="Arial" w:eastAsia="Times New Roman" w:hAnsi="Arial" w:cs="Arial"/>
        <w:color w:val="00000A"/>
        <w:sz w:val="16"/>
        <w:szCs w:val="16"/>
        <w:lang w:eastAsia="pl-PL"/>
      </w:rPr>
      <w:t>-</w:t>
    </w:r>
    <w:proofErr w:type="spellStart"/>
    <w:r w:rsidRPr="007D7062">
      <w:rPr>
        <w:rFonts w:ascii="Arial" w:eastAsia="Times New Roman" w:hAnsi="Arial" w:cs="Arial"/>
        <w:color w:val="00000A"/>
        <w:sz w:val="16"/>
        <w:szCs w:val="16"/>
        <w:lang w:eastAsia="pl-PL"/>
      </w:rPr>
      <w:t>IZ.00</w:t>
    </w:r>
    <w:proofErr w:type="spellEnd"/>
    <w:r w:rsidRPr="007D7062">
      <w:rPr>
        <w:rFonts w:ascii="Arial" w:eastAsia="Times New Roman" w:hAnsi="Arial" w:cs="Arial"/>
        <w:color w:val="00000A"/>
        <w:sz w:val="16"/>
        <w:szCs w:val="16"/>
        <w:lang w:eastAsia="pl-PL"/>
      </w:rPr>
      <w:t>-0015/25</w:t>
    </w:r>
  </w:p>
  <w:p w14:paraId="0FFCDF3C" w14:textId="77777777" w:rsidR="007D7062" w:rsidRPr="007D7062" w:rsidRDefault="007D7062" w:rsidP="007D706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sz w:val="16"/>
        <w:szCs w:val="16"/>
      </w:rPr>
    </w:pPr>
    <w:r w:rsidRPr="007D7062">
      <w:rPr>
        <w:rFonts w:ascii="Arial" w:eastAsia="Times New Roman" w:hAnsi="Arial" w:cs="Arial"/>
        <w:color w:val="00000A"/>
        <w:sz w:val="16"/>
        <w:szCs w:val="16"/>
      </w:rPr>
      <w:t>współfinansowany ze środków Europejskiego Funduszu Społecznego Plus</w:t>
    </w:r>
  </w:p>
  <w:p w14:paraId="730CB744" w14:textId="77777777" w:rsidR="007D7062" w:rsidRPr="007D7062" w:rsidRDefault="007D7062" w:rsidP="007D706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sz w:val="16"/>
        <w:szCs w:val="16"/>
      </w:rPr>
    </w:pPr>
    <w:r w:rsidRPr="007D7062">
      <w:rPr>
        <w:rFonts w:ascii="Arial" w:eastAsia="Times New Roman" w:hAnsi="Arial" w:cs="Arial"/>
        <w:color w:val="00000A"/>
        <w:sz w:val="16"/>
        <w:szCs w:val="16"/>
      </w:rPr>
      <w:t>w ramach Programu Regionalnego Fundusze Europejskie dla Łódzkiego 2021-2027</w:t>
    </w:r>
  </w:p>
  <w:p w14:paraId="544C96DB" w14:textId="3B018D70" w:rsidR="008F18D1" w:rsidRPr="00F9504B" w:rsidRDefault="007D7062" w:rsidP="007D7062">
    <w:pPr>
      <w:pStyle w:val="Stopka"/>
      <w:jc w:val="center"/>
    </w:pPr>
    <w:r w:rsidRPr="007D7062">
      <w:rPr>
        <w:rFonts w:ascii="Arial" w:eastAsia="Times New Roman" w:hAnsi="Arial" w:cs="Arial"/>
        <w:color w:val="00000A"/>
        <w:sz w:val="16"/>
        <w:szCs w:val="16"/>
      </w:rPr>
      <w:t>Beneficjent: Powiat Wieluński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E0B5" w14:textId="77777777" w:rsidR="00D04790" w:rsidRDefault="00D04790" w:rsidP="008F18D1">
      <w:pPr>
        <w:spacing w:after="0" w:line="240" w:lineRule="auto"/>
      </w:pPr>
      <w:r>
        <w:separator/>
      </w:r>
    </w:p>
  </w:footnote>
  <w:footnote w:type="continuationSeparator" w:id="0">
    <w:p w14:paraId="084D24C9" w14:textId="77777777" w:rsidR="00D04790" w:rsidRDefault="00D04790" w:rsidP="008F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002F" w14:textId="77BF08BC" w:rsidR="00EC2CB9" w:rsidRDefault="00EC2CB9">
    <w:pPr>
      <w:pStyle w:val="Nagwek"/>
    </w:pPr>
    <w:r>
      <w:rPr>
        <w:noProof/>
      </w:rPr>
      <w:drawing>
        <wp:inline distT="0" distB="0" distL="0" distR="0" wp14:anchorId="76BF0D01" wp14:editId="2E923C8C">
          <wp:extent cx="5760720" cy="579120"/>
          <wp:effectExtent l="0" t="0" r="0" b="0"/>
          <wp:docPr id="422342801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40768" name="Obraz 1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783"/>
    <w:multiLevelType w:val="multilevel"/>
    <w:tmpl w:val="4C16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162D7"/>
    <w:multiLevelType w:val="multilevel"/>
    <w:tmpl w:val="4208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E0E5D"/>
    <w:multiLevelType w:val="hybridMultilevel"/>
    <w:tmpl w:val="EE385BEA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622F"/>
    <w:multiLevelType w:val="hybridMultilevel"/>
    <w:tmpl w:val="C0D441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407D75"/>
    <w:multiLevelType w:val="hybridMultilevel"/>
    <w:tmpl w:val="A8787648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457AD"/>
    <w:multiLevelType w:val="hybridMultilevel"/>
    <w:tmpl w:val="A8DA3C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EB240A"/>
    <w:multiLevelType w:val="hybridMultilevel"/>
    <w:tmpl w:val="94B208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E1D0B19"/>
    <w:multiLevelType w:val="multilevel"/>
    <w:tmpl w:val="0010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E31F4E"/>
    <w:multiLevelType w:val="hybridMultilevel"/>
    <w:tmpl w:val="3E166592"/>
    <w:lvl w:ilvl="0" w:tplc="745E9F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96E0E"/>
    <w:multiLevelType w:val="multilevel"/>
    <w:tmpl w:val="C918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926955">
    <w:abstractNumId w:val="2"/>
  </w:num>
  <w:num w:numId="2" w16cid:durableId="1788088370">
    <w:abstractNumId w:val="3"/>
  </w:num>
  <w:num w:numId="3" w16cid:durableId="1872840986">
    <w:abstractNumId w:val="4"/>
  </w:num>
  <w:num w:numId="4" w16cid:durableId="1654987076">
    <w:abstractNumId w:val="8"/>
  </w:num>
  <w:num w:numId="5" w16cid:durableId="142048543">
    <w:abstractNumId w:val="5"/>
  </w:num>
  <w:num w:numId="6" w16cid:durableId="594555009">
    <w:abstractNumId w:val="6"/>
  </w:num>
  <w:num w:numId="7" w16cid:durableId="1740400739">
    <w:abstractNumId w:val="0"/>
  </w:num>
  <w:num w:numId="8" w16cid:durableId="599679751">
    <w:abstractNumId w:val="9"/>
  </w:num>
  <w:num w:numId="9" w16cid:durableId="920911897">
    <w:abstractNumId w:val="1"/>
  </w:num>
  <w:num w:numId="10" w16cid:durableId="9980755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4D"/>
    <w:rsid w:val="000050A0"/>
    <w:rsid w:val="00152131"/>
    <w:rsid w:val="001F7A92"/>
    <w:rsid w:val="00276567"/>
    <w:rsid w:val="00292DFC"/>
    <w:rsid w:val="002E54BC"/>
    <w:rsid w:val="002F51C3"/>
    <w:rsid w:val="00473376"/>
    <w:rsid w:val="004909A9"/>
    <w:rsid w:val="00493162"/>
    <w:rsid w:val="004F6749"/>
    <w:rsid w:val="005161E6"/>
    <w:rsid w:val="005924A5"/>
    <w:rsid w:val="0060624D"/>
    <w:rsid w:val="0061562F"/>
    <w:rsid w:val="0068597F"/>
    <w:rsid w:val="006A3280"/>
    <w:rsid w:val="006F636A"/>
    <w:rsid w:val="007431BA"/>
    <w:rsid w:val="007743C1"/>
    <w:rsid w:val="007D2C77"/>
    <w:rsid w:val="007D7062"/>
    <w:rsid w:val="0088380B"/>
    <w:rsid w:val="008B4DF6"/>
    <w:rsid w:val="008F18D1"/>
    <w:rsid w:val="0092798F"/>
    <w:rsid w:val="0094424E"/>
    <w:rsid w:val="009A0A7C"/>
    <w:rsid w:val="009A4E77"/>
    <w:rsid w:val="009A6C98"/>
    <w:rsid w:val="009C0B93"/>
    <w:rsid w:val="009D0B01"/>
    <w:rsid w:val="00A0016F"/>
    <w:rsid w:val="00A07BF5"/>
    <w:rsid w:val="00A175F0"/>
    <w:rsid w:val="00A64E8A"/>
    <w:rsid w:val="00A736F8"/>
    <w:rsid w:val="00B778A4"/>
    <w:rsid w:val="00B86A15"/>
    <w:rsid w:val="00C521CA"/>
    <w:rsid w:val="00CB7505"/>
    <w:rsid w:val="00CF3CFC"/>
    <w:rsid w:val="00D04790"/>
    <w:rsid w:val="00DC7BFD"/>
    <w:rsid w:val="00E326F3"/>
    <w:rsid w:val="00E6474D"/>
    <w:rsid w:val="00EB062E"/>
    <w:rsid w:val="00EC2CB9"/>
    <w:rsid w:val="00ED6FE1"/>
    <w:rsid w:val="00EF5849"/>
    <w:rsid w:val="00F24074"/>
    <w:rsid w:val="00F37CB7"/>
    <w:rsid w:val="00F64B3D"/>
    <w:rsid w:val="00F70D0C"/>
    <w:rsid w:val="00F9504B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A1016"/>
  <w15:docId w15:val="{E954E3D9-CE23-40BF-B827-ACB7110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B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7B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8D1"/>
  </w:style>
  <w:style w:type="paragraph" w:styleId="Stopka">
    <w:name w:val="footer"/>
    <w:basedOn w:val="Normalny"/>
    <w:link w:val="StopkaZnak"/>
    <w:uiPriority w:val="99"/>
    <w:unhideWhenUsed/>
    <w:rsid w:val="008F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D1"/>
  </w:style>
  <w:style w:type="paragraph" w:styleId="Tekstdymka">
    <w:name w:val="Balloon Text"/>
    <w:basedOn w:val="Normalny"/>
    <w:link w:val="TekstdymkaZnak"/>
    <w:uiPriority w:val="99"/>
    <w:semiHidden/>
    <w:unhideWhenUsed/>
    <w:rsid w:val="001F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A92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 Ochrony Danych</dc:creator>
  <cp:lastModifiedBy>Sławomir Mazur</cp:lastModifiedBy>
  <cp:revision>18</cp:revision>
  <cp:lastPrinted>2025-09-04T09:35:00Z</cp:lastPrinted>
  <dcterms:created xsi:type="dcterms:W3CDTF">2025-09-10T15:03:00Z</dcterms:created>
  <dcterms:modified xsi:type="dcterms:W3CDTF">2026-03-05T19:56:00Z</dcterms:modified>
</cp:coreProperties>
</file>