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9AF5" w14:textId="77777777" w:rsidR="006B5B09" w:rsidRPr="009F37AD" w:rsidRDefault="00672A6D">
      <w:pPr>
        <w:rPr>
          <w:rFonts w:cstheme="minorHAnsi"/>
          <w:b/>
          <w:color w:val="222222"/>
          <w:sz w:val="22"/>
          <w:szCs w:val="22"/>
          <w:shd w:val="clear" w:color="auto" w:fill="FFFFFF"/>
        </w:rPr>
      </w:pPr>
      <w:r w:rsidRPr="009F37AD">
        <w:rPr>
          <w:rFonts w:cstheme="minorHAnsi"/>
          <w:b/>
          <w:color w:val="222222"/>
          <w:sz w:val="22"/>
          <w:szCs w:val="22"/>
          <w:shd w:val="clear" w:color="auto" w:fill="FFFFFF"/>
        </w:rPr>
        <w:t>Seniorzy przyszłością? Dlaczego warto inwestować w działania senioralne?</w:t>
      </w:r>
    </w:p>
    <w:p w14:paraId="649603CF" w14:textId="1B070F81" w:rsidR="004D78CA" w:rsidRPr="009F37AD" w:rsidRDefault="00672A6D">
      <w:pPr>
        <w:rPr>
          <w:rFonts w:cstheme="minorHAnsi"/>
          <w:b/>
          <w:color w:val="222222"/>
          <w:sz w:val="22"/>
          <w:szCs w:val="22"/>
          <w:shd w:val="clear" w:color="auto" w:fill="FFFFFF"/>
        </w:rPr>
      </w:pPr>
      <w:r w:rsidRPr="009F37AD">
        <w:rPr>
          <w:rFonts w:cstheme="minorHAnsi"/>
          <w:b/>
          <w:color w:val="222222"/>
          <w:sz w:val="22"/>
          <w:szCs w:val="22"/>
          <w:shd w:val="clear" w:color="auto" w:fill="FFFFFF"/>
        </w:rPr>
        <w:t> </w:t>
      </w:r>
    </w:p>
    <w:p w14:paraId="38D9CD0C" w14:textId="169C0A25" w:rsidR="00672A6D" w:rsidRPr="009F37AD" w:rsidRDefault="00672A6D">
      <w:pPr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7B3DFD89" w14:textId="1D58DEE4" w:rsidR="00672A6D" w:rsidRPr="009F37AD" w:rsidRDefault="00672A6D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 w:rsidRPr="009F37AD">
        <w:rPr>
          <w:rFonts w:cstheme="minorHAnsi"/>
          <w:color w:val="222222"/>
          <w:sz w:val="22"/>
          <w:szCs w:val="22"/>
          <w:shd w:val="clear" w:color="auto" w:fill="FFFFFF"/>
        </w:rPr>
        <w:t>Nasze społeczeństwo starzeje się w bardzo szybkim tempie. Jeśli nic się nie zmieni wkrótce będziemy jednym z najstarszych państw w Europie.</w:t>
      </w:r>
      <w:r w:rsidRPr="009F37AD">
        <w:rPr>
          <w:rFonts w:cstheme="minorHAnsi"/>
          <w:sz w:val="22"/>
          <w:szCs w:val="22"/>
        </w:rPr>
        <w:t xml:space="preserve"> Według Banku Światowego </w:t>
      </w:r>
      <w:r w:rsidRPr="009F37AD">
        <w:rPr>
          <w:rFonts w:cstheme="minorHAnsi"/>
          <w:color w:val="222222"/>
          <w:sz w:val="22"/>
          <w:szCs w:val="22"/>
          <w:shd w:val="clear" w:color="auto" w:fill="FFFFFF"/>
        </w:rPr>
        <w:t>już za trzydzieści lat co drugi mieszkaniec Polski będzie w wieku 50+. Warto się na to dobrze przygotować.</w:t>
      </w:r>
    </w:p>
    <w:p w14:paraId="522B9780" w14:textId="1F39BC34" w:rsidR="00672A6D" w:rsidRPr="009F37AD" w:rsidRDefault="00672A6D">
      <w:pPr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6E926F96" w14:textId="7DBC6932" w:rsidR="003A7C1F" w:rsidRPr="009F37AD" w:rsidRDefault="00672A6D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 w:rsidRPr="009F37AD">
        <w:rPr>
          <w:rFonts w:cstheme="minorHAnsi"/>
          <w:color w:val="222222"/>
          <w:sz w:val="22"/>
          <w:szCs w:val="22"/>
          <w:shd w:val="clear" w:color="auto" w:fill="FFFFFF"/>
        </w:rPr>
        <w:t>Prognozy wskazują jednoznacznie, że w ciągu najbliższych kilku dekad Polska zmieni się nie do poznania. Według Banku Światowego w 2050 r. mediana wieku w Polsce wyniesie 51 lat, co oznacza, że połowa osób będzie młodsza, a połowa starsza. Obecnie wskaźnik ten wynosi 38,2 roku, zaś w 1950 r. było to tylko 25,8 roku. Trend będzie postępował dalej i według Eurostatu w 2100 r. Polska będzie najstarszym społeczeństwem w UE</w:t>
      </w:r>
      <w:r w:rsidR="003A7C1F" w:rsidRPr="009F37AD">
        <w:rPr>
          <w:rFonts w:cstheme="minorHAnsi"/>
          <w:color w:val="222222"/>
          <w:sz w:val="22"/>
          <w:szCs w:val="22"/>
          <w:shd w:val="clear" w:color="auto" w:fill="FFFFFF"/>
        </w:rPr>
        <w:t>. Pod względem obciążenia demograficznego, czyli liczby osób po 65 roku życia przypadających na sto osób w wieku 15-64 lata wyprzedzimy nawet takie kraje jak Włochy i Szwecja, które od lat kojarzą się ze starzejącym się społeczeństwem.</w:t>
      </w:r>
    </w:p>
    <w:p w14:paraId="16A81E93" w14:textId="4AA9AC44" w:rsidR="003A7C1F" w:rsidRPr="009F37AD" w:rsidRDefault="003A7C1F">
      <w:pPr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2DDA830A" w14:textId="7E270560" w:rsidR="003A7C1F" w:rsidRPr="009F37AD" w:rsidRDefault="003A7C1F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 w:rsidRPr="009F37AD">
        <w:rPr>
          <w:rFonts w:cstheme="minorHAnsi"/>
          <w:color w:val="222222"/>
          <w:sz w:val="22"/>
          <w:szCs w:val="22"/>
          <w:shd w:val="clear" w:color="auto" w:fill="FFFFFF"/>
        </w:rPr>
        <w:t>Tyle statystyki. Znacznie ważniejsze niż liczba lat jest to, w jakiej kondycji zdrowotnej, psychicznej i umysłowej znajduje się dana osoba. Dlatego, skoro znamy już trendy demograficzne, powinniśmy się jak najlepiej przygotować na nadejście „srebrnego tsunami”.</w:t>
      </w:r>
    </w:p>
    <w:p w14:paraId="1A7151AC" w14:textId="0856FD5E" w:rsidR="003A7C1F" w:rsidRPr="009F37AD" w:rsidRDefault="003A7C1F">
      <w:pPr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0C42B660" w14:textId="543F1C9B" w:rsidR="003A7C1F" w:rsidRPr="009F37AD" w:rsidRDefault="003A7C1F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 w:rsidRPr="009F37AD">
        <w:rPr>
          <w:rFonts w:cstheme="minorHAnsi"/>
          <w:color w:val="222222"/>
          <w:sz w:val="22"/>
          <w:szCs w:val="22"/>
          <w:shd w:val="clear" w:color="auto" w:fill="FFFFFF"/>
        </w:rPr>
        <w:t xml:space="preserve">Starzenie się społeczeństwa wymusi zmiany w gospodarce. Spadnie popyt na towary i usługi dedykowane dla ludzi młodych, a zwiększy się popyt na usługi senioralne. Firmy będą musiały się do tego dostosować. Jednocześnie będą musiały przystosować warunki pracy dla starszych </w:t>
      </w:r>
      <w:r w:rsidR="00563AE7" w:rsidRPr="009F37AD">
        <w:rPr>
          <w:rFonts w:cstheme="minorHAnsi"/>
          <w:color w:val="222222"/>
          <w:sz w:val="22"/>
          <w:szCs w:val="22"/>
          <w:shd w:val="clear" w:color="auto" w:fill="FFFFFF"/>
        </w:rPr>
        <w:t>osób</w:t>
      </w:r>
      <w:r w:rsidRPr="009F37AD"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  <w:r w:rsidR="00563AE7" w:rsidRPr="009F37AD">
        <w:rPr>
          <w:rFonts w:cstheme="minorHAnsi"/>
          <w:color w:val="222222"/>
          <w:sz w:val="22"/>
          <w:szCs w:val="22"/>
          <w:shd w:val="clear" w:color="auto" w:fill="FFFFFF"/>
        </w:rPr>
        <w:t>W związku z niedoborem młodych ludzi, doświadczeni pracownicy będą dłużej pracować w firmach, nawet po osiągnięciu wieku emerytalnego. O ile zdrowie pozwoli.</w:t>
      </w:r>
    </w:p>
    <w:p w14:paraId="143947F1" w14:textId="7489B606" w:rsidR="00563AE7" w:rsidRPr="009F37AD" w:rsidRDefault="00563AE7">
      <w:pPr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6218FD56" w14:textId="694943ED" w:rsidR="00563AE7" w:rsidRPr="009F37AD" w:rsidRDefault="00563AE7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 w:rsidRPr="009F37AD">
        <w:rPr>
          <w:rFonts w:cstheme="minorHAnsi"/>
          <w:color w:val="222222"/>
          <w:sz w:val="22"/>
          <w:szCs w:val="22"/>
          <w:shd w:val="clear" w:color="auto" w:fill="FFFFFF"/>
        </w:rPr>
        <w:t xml:space="preserve">Starzenie się społeczeństwa stanowi duże wyzwanie dla systemu ochrony zdrowia. Już teraz państwo powinno wdrażać programy profilaktyczne i zdrowotne z myślą o przyszłych seniorach. Dostosowania wymagać będzie również infrastruktura medyczna i personel medyczny. Najbardziej rozchwytywaną specjalizacją medyczną będzie geriatria. Również firmy z branży </w:t>
      </w:r>
      <w:proofErr w:type="spellStart"/>
      <w:r w:rsidRPr="009F37AD">
        <w:rPr>
          <w:rFonts w:cstheme="minorHAnsi"/>
          <w:color w:val="222222"/>
          <w:sz w:val="22"/>
          <w:szCs w:val="22"/>
          <w:shd w:val="clear" w:color="auto" w:fill="FFFFFF"/>
        </w:rPr>
        <w:t>health</w:t>
      </w:r>
      <w:proofErr w:type="spellEnd"/>
      <w:r w:rsidRPr="009F37AD">
        <w:rPr>
          <w:rFonts w:cstheme="minorHAnsi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9F37AD">
        <w:rPr>
          <w:rFonts w:cstheme="minorHAnsi"/>
          <w:color w:val="222222"/>
          <w:sz w:val="22"/>
          <w:szCs w:val="22"/>
          <w:shd w:val="clear" w:color="auto" w:fill="FFFFFF"/>
        </w:rPr>
        <w:t>beauty</w:t>
      </w:r>
      <w:proofErr w:type="spellEnd"/>
      <w:r w:rsidRPr="009F37AD">
        <w:rPr>
          <w:rFonts w:cstheme="minorHAnsi"/>
          <w:color w:val="222222"/>
          <w:sz w:val="22"/>
          <w:szCs w:val="22"/>
          <w:shd w:val="clear" w:color="auto" w:fill="FFFFFF"/>
        </w:rPr>
        <w:t xml:space="preserve"> i fitness muszą nastawić się na to, że będzie się zmieniał profil ich klientów. </w:t>
      </w:r>
    </w:p>
    <w:p w14:paraId="3ABFBAC8" w14:textId="686D62C5" w:rsidR="00563AE7" w:rsidRPr="009F37AD" w:rsidRDefault="00563AE7">
      <w:pPr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477310C8" w14:textId="6188B3AE" w:rsidR="00563AE7" w:rsidRPr="009F37AD" w:rsidRDefault="00563AE7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 w:rsidRPr="009F37AD">
        <w:rPr>
          <w:rFonts w:cstheme="minorHAnsi"/>
          <w:color w:val="222222"/>
          <w:sz w:val="22"/>
          <w:szCs w:val="22"/>
          <w:shd w:val="clear" w:color="auto" w:fill="FFFFFF"/>
        </w:rPr>
        <w:t>Do nowej sytuacji będą musiały dostosować się również samorządy, których podstawową misją jest służenie swoim mieszkańcom. Inwestycje w placówki senioralne, w ofertę kulturalną i edukacyjną, a także w dostosowanie lokalnej infrastruktury i transportu dla osób starszych warto zaczynać j</w:t>
      </w:r>
      <w:r w:rsidR="00186204" w:rsidRPr="009F37AD">
        <w:rPr>
          <w:rFonts w:cstheme="minorHAnsi"/>
          <w:color w:val="222222"/>
          <w:sz w:val="22"/>
          <w:szCs w:val="22"/>
          <w:shd w:val="clear" w:color="auto" w:fill="FFFFFF"/>
        </w:rPr>
        <w:t>ak najwcześniej.</w:t>
      </w:r>
    </w:p>
    <w:p w14:paraId="369208ED" w14:textId="1B6D4182" w:rsidR="00563AE7" w:rsidRPr="009F37AD" w:rsidRDefault="00563AE7">
      <w:pPr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4462D14A" w14:textId="33CD46FD" w:rsidR="00186204" w:rsidRPr="009F37AD" w:rsidRDefault="00563AE7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 w:rsidRPr="009F37AD">
        <w:rPr>
          <w:rFonts w:cstheme="minorHAnsi"/>
          <w:color w:val="222222"/>
          <w:sz w:val="22"/>
          <w:szCs w:val="22"/>
          <w:shd w:val="clear" w:color="auto" w:fill="FFFFFF"/>
        </w:rPr>
        <w:t>Z drugiej strony potrzeby i styl życia przyszłych seniorów będ</w:t>
      </w:r>
      <w:r w:rsidR="009D11D0" w:rsidRPr="009F37AD">
        <w:rPr>
          <w:rFonts w:cstheme="minorHAnsi"/>
          <w:color w:val="222222"/>
          <w:sz w:val="22"/>
          <w:szCs w:val="22"/>
          <w:shd w:val="clear" w:color="auto" w:fill="FFFFFF"/>
        </w:rPr>
        <w:t>ą</w:t>
      </w:r>
      <w:r w:rsidRPr="009F37AD">
        <w:rPr>
          <w:rFonts w:cstheme="minorHAnsi"/>
          <w:color w:val="222222"/>
          <w:sz w:val="22"/>
          <w:szCs w:val="22"/>
          <w:shd w:val="clear" w:color="auto" w:fill="FFFFFF"/>
        </w:rPr>
        <w:t xml:space="preserve"> znacząco różnił</w:t>
      </w:r>
      <w:r w:rsidR="009D11D0" w:rsidRPr="009F37AD">
        <w:rPr>
          <w:rFonts w:cstheme="minorHAnsi"/>
          <w:color w:val="222222"/>
          <w:sz w:val="22"/>
          <w:szCs w:val="22"/>
          <w:shd w:val="clear" w:color="auto" w:fill="FFFFFF"/>
        </w:rPr>
        <w:t>y</w:t>
      </w:r>
      <w:r w:rsidRPr="009F37AD">
        <w:rPr>
          <w:rFonts w:cstheme="minorHAnsi"/>
          <w:color w:val="222222"/>
          <w:sz w:val="22"/>
          <w:szCs w:val="22"/>
          <w:shd w:val="clear" w:color="auto" w:fill="FFFFFF"/>
        </w:rPr>
        <w:t xml:space="preserve"> się od znanego z przyszłości. Już dziś widzimy, że coraz więcej Polaków spędza emeryturę w sposób aktywny: podróżuje, ćwiczy, kształci się, korzysta z technologii i uprawia różnorakie hobby. Ten trend będzie się nasilał wraz z tym, jak starzeć będą się kolejne roczniki Polaków.</w:t>
      </w:r>
      <w:r w:rsidR="00186204" w:rsidRPr="009F37AD"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</w:p>
    <w:p w14:paraId="17F8B5E1" w14:textId="77777777" w:rsidR="00186204" w:rsidRPr="009F37AD" w:rsidRDefault="00186204">
      <w:pPr>
        <w:rPr>
          <w:rFonts w:cstheme="minorHAnsi"/>
          <w:color w:val="222222"/>
          <w:sz w:val="22"/>
          <w:szCs w:val="22"/>
          <w:shd w:val="clear" w:color="auto" w:fill="FFFFFF"/>
        </w:rPr>
      </w:pPr>
    </w:p>
    <w:p w14:paraId="4976E57A" w14:textId="5B4793B3" w:rsidR="00563AE7" w:rsidRPr="009F37AD" w:rsidRDefault="00186204">
      <w:pPr>
        <w:rPr>
          <w:rFonts w:cstheme="minorHAnsi"/>
          <w:color w:val="222222"/>
          <w:sz w:val="22"/>
          <w:szCs w:val="22"/>
          <w:shd w:val="clear" w:color="auto" w:fill="FFFFFF"/>
        </w:rPr>
      </w:pPr>
      <w:r w:rsidRPr="009F37AD">
        <w:rPr>
          <w:rFonts w:cstheme="minorHAnsi"/>
          <w:color w:val="222222"/>
          <w:sz w:val="22"/>
          <w:szCs w:val="22"/>
          <w:shd w:val="clear" w:color="auto" w:fill="FFFFFF"/>
        </w:rPr>
        <w:t>Już dziś warto też pomyśleć o tym, jak będzie wyglądała nasza sytuacja na emeryturze. Choć część czynników związanych ze zdrowiem jest od nas niezależna, to prowadząc zdrowy tryb życia możemy zmniejszyć ryzyko wielu chorób. Zdrowa dieta, ruch i regularne badania to najlepsza inwestycja o jakiej możemy pomyśleć. Oczywiście warto też pomyśleć o oszczędzaniu na emeryturze. Starzenie się społeczeństwa oznacza, że więcej osób będzie czekało w kolejce do podziału środków z państwowego systemu emerytalnego. Ci, którzy z wyprzedzeniem zatroszczą się o jakość jesieni życia, będą na wygranej pozycji. Pamiętaj, przyszłość w Polsce należy do seniorów, a każdy z nas będzie jednym z nich.</w:t>
      </w:r>
    </w:p>
    <w:p w14:paraId="63FA2D0A" w14:textId="2FDB394E" w:rsidR="006B5B09" w:rsidRDefault="006B5B09">
      <w:pPr>
        <w:rPr>
          <w:rFonts w:cstheme="minorHAnsi"/>
          <w:color w:val="222222"/>
          <w:shd w:val="clear" w:color="auto" w:fill="FFFFFF"/>
        </w:rPr>
      </w:pPr>
    </w:p>
    <w:p w14:paraId="316CE02F" w14:textId="77777777" w:rsidR="009F37AD" w:rsidRDefault="009F37AD" w:rsidP="006B5B09">
      <w:pPr>
        <w:pStyle w:val="NormalnyWeb"/>
        <w:spacing w:before="0" w:beforeAutospacing="0" w:after="200" w:afterAutospacing="0"/>
        <w:jc w:val="both"/>
        <w:rPr>
          <w:rFonts w:ascii="Calibri" w:hAnsi="Calibri" w:cstheme="minorHAnsi"/>
          <w:sz w:val="20"/>
          <w:szCs w:val="20"/>
        </w:rPr>
      </w:pPr>
    </w:p>
    <w:p w14:paraId="2502E200" w14:textId="05BFFD81" w:rsidR="006B5B09" w:rsidRPr="006B5B09" w:rsidRDefault="006B5B09" w:rsidP="006B5B09">
      <w:pPr>
        <w:pStyle w:val="NormalnyWeb"/>
        <w:spacing w:before="0" w:beforeAutospacing="0" w:after="200" w:afterAutospacing="0"/>
        <w:jc w:val="both"/>
        <w:rPr>
          <w:rFonts w:ascii="Calibri" w:hAnsi="Calibri" w:cstheme="minorHAnsi"/>
          <w:sz w:val="20"/>
          <w:szCs w:val="20"/>
        </w:rPr>
      </w:pPr>
      <w:r w:rsidRPr="006B5B09">
        <w:rPr>
          <w:rFonts w:ascii="Calibri" w:hAnsi="Calibri" w:cstheme="minorHAnsi"/>
          <w:sz w:val="20"/>
          <w:szCs w:val="20"/>
        </w:rPr>
        <w:lastRenderedPageBreak/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</w:t>
      </w:r>
      <w:proofErr w:type="spellStart"/>
      <w:r w:rsidRPr="006B5B09">
        <w:rPr>
          <w:rFonts w:ascii="Calibri" w:hAnsi="Calibri" w:cstheme="minorHAnsi"/>
          <w:sz w:val="20"/>
          <w:szCs w:val="20"/>
        </w:rPr>
        <w:t>cyberbezpieczeństwa</w:t>
      </w:r>
      <w:proofErr w:type="spellEnd"/>
      <w:r w:rsidRPr="006B5B09">
        <w:rPr>
          <w:rFonts w:ascii="Calibri" w:hAnsi="Calibri" w:cstheme="minorHAnsi"/>
          <w:sz w:val="20"/>
          <w:szCs w:val="20"/>
        </w:rPr>
        <w:t xml:space="preserve"> i obrotu bezgotówkowego.</w:t>
      </w:r>
    </w:p>
    <w:p w14:paraId="7AA4E1B4" w14:textId="7C7738FB" w:rsidR="006B5B09" w:rsidRDefault="006B5B09" w:rsidP="006B5B09">
      <w:pPr>
        <w:pStyle w:val="NormalnyWeb"/>
        <w:spacing w:before="0" w:beforeAutospacing="0" w:after="200" w:afterAutospacing="0"/>
        <w:jc w:val="both"/>
        <w:rPr>
          <w:rFonts w:ascii="Calibri" w:hAnsi="Calibri" w:cstheme="minorHAnsi"/>
          <w:b/>
          <w:sz w:val="20"/>
          <w:szCs w:val="20"/>
        </w:rPr>
      </w:pPr>
      <w:r w:rsidRPr="006B5B09">
        <w:rPr>
          <w:rFonts w:ascii="Calibri" w:hAnsi="Calibri" w:cstheme="minorHAnsi"/>
          <w:sz w:val="20"/>
          <w:szCs w:val="20"/>
        </w:rPr>
        <w:t xml:space="preserve">Zapraszamy na stronę </w:t>
      </w:r>
      <w:hyperlink r:id="rId4" w:history="1">
        <w:r w:rsidRPr="00CC4A34">
          <w:rPr>
            <w:rStyle w:val="Hipercze"/>
            <w:rFonts w:ascii="Calibri" w:hAnsi="Calibri" w:cstheme="minorHAnsi"/>
            <w:b/>
            <w:sz w:val="20"/>
            <w:szCs w:val="20"/>
          </w:rPr>
          <w:t>www.bde.wib.org.pl</w:t>
        </w:r>
      </w:hyperlink>
    </w:p>
    <w:p w14:paraId="04762B70" w14:textId="6948FEC1" w:rsidR="006B5B09" w:rsidRPr="006B5B09" w:rsidRDefault="006B5B09" w:rsidP="006B5B09">
      <w:pPr>
        <w:pStyle w:val="NormalnyWeb"/>
        <w:spacing w:before="0" w:beforeAutospacing="0" w:after="200" w:afterAutospacing="0"/>
        <w:jc w:val="both"/>
        <w:rPr>
          <w:rFonts w:ascii="Segoe UI" w:hAnsi="Segoe UI" w:cs="Segoe UI"/>
          <w:b/>
          <w:sz w:val="20"/>
          <w:szCs w:val="20"/>
        </w:rPr>
      </w:pPr>
      <w:r>
        <w:rPr>
          <w:noProof/>
        </w:rPr>
        <w:drawing>
          <wp:inline distT="0" distB="0" distL="0" distR="0" wp14:anchorId="30622B59" wp14:editId="4125CB20">
            <wp:extent cx="2000250" cy="685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240D4" w14:textId="77777777" w:rsidR="006B5B09" w:rsidRPr="006B5B09" w:rsidRDefault="006B5B09">
      <w:pPr>
        <w:rPr>
          <w:rFonts w:cstheme="minorHAnsi"/>
          <w:color w:val="222222"/>
          <w:shd w:val="clear" w:color="auto" w:fill="FFFFFF"/>
        </w:rPr>
      </w:pPr>
    </w:p>
    <w:sectPr w:rsidR="006B5B09" w:rsidRPr="006B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6D"/>
    <w:rsid w:val="00186204"/>
    <w:rsid w:val="003A7C1F"/>
    <w:rsid w:val="004D78CA"/>
    <w:rsid w:val="00563AE7"/>
    <w:rsid w:val="00672A6D"/>
    <w:rsid w:val="006B5B09"/>
    <w:rsid w:val="006F298F"/>
    <w:rsid w:val="00897E3B"/>
    <w:rsid w:val="009D11D0"/>
    <w:rsid w:val="009F37AD"/>
    <w:rsid w:val="00EA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372D"/>
  <w15:chartTrackingRefBased/>
  <w15:docId w15:val="{24B7C1AE-A6DA-BD41-BC89-D627DCE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5B09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B5B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5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de.wib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Bolanowski</dc:creator>
  <cp:keywords/>
  <dc:description/>
  <cp:lastModifiedBy>Marta Ostafińska</cp:lastModifiedBy>
  <cp:revision>5</cp:revision>
  <dcterms:created xsi:type="dcterms:W3CDTF">2023-01-18T19:29:00Z</dcterms:created>
  <dcterms:modified xsi:type="dcterms:W3CDTF">2023-03-23T11:37:00Z</dcterms:modified>
</cp:coreProperties>
</file>