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 xml:space="preserve">      ……………………………, dnia ….……………………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ab/>
        <w:tab/>
        <w:tab/>
        <w:tab/>
        <w:tab/>
        <w:t>(miejscowość)                               (data)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.…………………………………………………………………………………………………………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(imię i nazwisko likwidatora oraz nazwa likwidowanego klubu)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Adres likwidatora: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Nr ewidencyjny likwidowanego klubu:</w:t>
      </w:r>
      <w:r>
        <w:rPr>
          <w:rFonts w:cs="Times New Roman" w:ascii="Times New Roman" w:hAnsi="Times New Roman"/>
        </w:rPr>
        <w:t xml:space="preserve"> …………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Starosta Wieluński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Wydział Promocji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Aktywności Społecznej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Pl. Kazimierza Wielkiego 2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98-300 Wieluń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Zawiadomienie o rozwiązaniu klubu oraz ustanowieniu likwidatora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Likwidator klubu sportowego o nazwie: ………………………………………………... zawiadamia, że w dn. ……………………………….. walne zebranie, działając w trybie art. 36 ust. 1 ustawy z dnia z dnia 7 kwietnia 1989 r. Prawo o stowarzyszeniach w zw. z § ……………statutu klubu, podjęło uchwałę/y w przedmiocie: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rozwiązania klubu,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ustanowienia likwidatora klubu w osobie p. 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przeznaczenia ewentualnego majątku pozostałego po likwidacji klubu na:………………………….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</w:t>
      </w:r>
      <w:r>
        <w:rPr>
          <w:rFonts w:cs="Times New Roman" w:ascii="Times New Roman" w:hAnsi="Times New Roman"/>
        </w:rPr>
        <w:t>.……………………………………..………………………………………………………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</w:rPr>
        <w:t xml:space="preserve"> (określa uchwała Walnego Zebrania, o ile postanowienia statutu nie regulują tej materii).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Działając w trybie art. 37 ust. 2 pkt 1 ustawy Prawo o stowarzyszeniach, przedstawiam dane likwidatora: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imię i nazwisko likwidatora: ………………………………………………………………………..…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miejsce zamieszkania likwidatora: 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Odbiór korespondencji: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osobiście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pośrednictwem poczty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(Podpis likwidator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</w:rPr>
        <w:t xml:space="preserve"> klubu)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Załączniki</w:t>
      </w: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>wymienić dokumenty źródłowe (np. uchwały, protokół, lista obecności)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KLAUZULA INFORMACYJNA</w:t>
      </w:r>
    </w:p>
    <w:p>
      <w:pPr>
        <w:pStyle w:val="Normal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Times New Roman" w:hAnsi="Times New Roman"/>
          <w:b/>
          <w:sz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Na podstawie art.13 ust.1 i 2 rozporządzenia Parlamentu Europejskiego i Rady (UE) 2016/679 z dnia  27  kwietnia  2016  </w:t>
      </w:r>
      <w:r>
        <w:rPr>
          <w:rFonts w:cs="Times New Roman" w:ascii="Times New Roman" w:hAnsi="Times New Roman"/>
          <w:b/>
          <w:spacing w:val="-11"/>
        </w:rPr>
        <w:t xml:space="preserve">r.  </w:t>
      </w:r>
      <w:r>
        <w:rPr>
          <w:rFonts w:cs="Times New Roman" w:ascii="Times New Roman" w:hAnsi="Times New Roman"/>
          <w:b/>
        </w:rPr>
        <w:t xml:space="preserve">w sprawie  ochrony  osób  fizycznych  w związku  z przetwarzaniem danych osobowych i w sprawie swobodnego przepływu takich danych oraz uchylenia dyrektywy 95/46/WE (ogólne rozporządzenie o ochronie danych Dz. Urz. UE L </w:t>
      </w:r>
      <w:r>
        <w:rPr>
          <w:rFonts w:cs="Times New Roman" w:ascii="Times New Roman" w:hAnsi="Times New Roman"/>
          <w:b/>
          <w:spacing w:val="-5"/>
        </w:rPr>
        <w:t xml:space="preserve">119 </w:t>
      </w:r>
      <w:r>
        <w:rPr>
          <w:rFonts w:cs="Times New Roman" w:ascii="Times New Roman" w:hAnsi="Times New Roman"/>
          <w:b/>
        </w:rPr>
        <w:t xml:space="preserve">z 4 maja 2016 </w:t>
      </w:r>
      <w:r>
        <w:rPr>
          <w:rFonts w:cs="Times New Roman" w:ascii="Times New Roman" w:hAnsi="Times New Roman"/>
          <w:b/>
          <w:spacing w:val="-11"/>
        </w:rPr>
        <w:t>r.</w:t>
      </w:r>
      <w:r>
        <w:rPr>
          <w:rFonts w:cs="Times New Roman" w:ascii="Times New Roman" w:hAnsi="Times New Roman"/>
          <w:b/>
        </w:rPr>
        <w:t>), informujemy,</w:t>
      </w:r>
      <w:r>
        <w:rPr>
          <w:rFonts w:cs="Times New Roman" w:ascii="Times New Roman" w:hAnsi="Times New Roman"/>
          <w:b/>
          <w:spacing w:val="1"/>
        </w:rPr>
        <w:t xml:space="preserve"> </w:t>
      </w:r>
      <w:r>
        <w:rPr>
          <w:rFonts w:cs="Times New Roman" w:ascii="Times New Roman" w:hAnsi="Times New Roman"/>
          <w:b/>
        </w:rPr>
        <w:t>że: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Pani/Pana danych osobowych jest Starostwo Powiatowe w Wieluniu z siedzibą Plac Kazimierza Wielkiego 2, 98–300 Wieluń reprezentowane przez Starostę Wieluńskiego;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kontaktowe Inspektora ochrony danych : tel. 727 931 623, e-mail: iod@powiat.wielun.pl;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przetwarzane będą w celu zawiadomienia o rozwiązaniu klubu oraz ustanowienia likwidatora na podstawie przepisów ustawy z dnia 25 czerwca 2010 r. o sporcie i ustawy z dnia 14 czerwca 1960 r. – Kodeks postępowania administracyjnego w zakresie niezbędnym do wypełnienia obowiązku prawnego ciążącego na administratorze (art. 6 ust. 1 lit. c RODO);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Odbiorcami Pani /Pana danych osobowych będą wyłącznie podmioty uprawnione do uzyskania danych osobowych na podstawie przepisów prawa;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przekazywane do państwa trzeciego / organizacji międzynarodowej;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przechowywane będą przez okres określony przepisami prawa, zgodnie z zapisami Rozporządzenia Prezesa Rady Ministrów z dnia 18 stycznia 2011 r. w sprawie instrukcji kancelaryjnej, jednolitych, rzeczowych wykazów akt oraz instrukcji w sprawie organizacji i zakresu działania archiwów zakładowych;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 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 Pani/Pan prawo wniesienia skargi do Prezesa Urzędu Ochrony Danych Osobowych, gdy uzna Pani/ Pan, iż przetwarzanie danych osobowych dotyczących Pani/Pana narusza przepisy ogólnego rozporządzenia o ochronie danych osobowych z dnia 27 kwietnia 2016 r.;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przez Panią/Pana danych osobowych jest obligatoryjne w zakresie przewidzianym przez przepisy;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przetwarzane w sposób zautomatyzowany w tym również w formie profilowania.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3b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2</Pages>
  <Words>559</Words>
  <Characters>3807</Characters>
  <CharactersWithSpaces>4368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2021-05-31T10:20:00Z</dcterms:created>
  <dc:creator>Sławomir Mazur</dc:creator>
  <dc:description/>
  <dc:language>pl-PL</dc:language>
  <cp:lastModifiedBy/>
  <cp:lastPrinted>2021-08-04T05:51:00Z</cp:lastPrinted>
  <dcterms:modified xsi:type="dcterms:W3CDTF">2025-01-22T15:16:28Z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